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236" w:rsidRPr="00545236" w:rsidRDefault="00545236" w:rsidP="00545236">
      <w:pPr>
        <w:rPr>
          <w:rFonts w:ascii="Times New Roman" w:hAnsi="Times New Roman"/>
          <w:b/>
          <w:sz w:val="28"/>
          <w:szCs w:val="28"/>
          <w:lang w:val="kk-KZ"/>
        </w:rPr>
      </w:pPr>
      <w:r w:rsidRPr="00545236">
        <w:rPr>
          <w:rFonts w:ascii="Times New Roman" w:hAnsi="Times New Roman"/>
          <w:b/>
          <w:sz w:val="28"/>
          <w:szCs w:val="28"/>
          <w:lang w:val="kk-KZ"/>
        </w:rPr>
        <w:t>Аралық бақылау тапсырмалары</w:t>
      </w:r>
    </w:p>
    <w:p w:rsidR="00545236" w:rsidRPr="000B3D7C" w:rsidRDefault="00545236" w:rsidP="0054523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Pr="000B3D7C">
        <w:rPr>
          <w:rFonts w:ascii="Times New Roman" w:hAnsi="Times New Roman"/>
          <w:sz w:val="28"/>
          <w:szCs w:val="28"/>
          <w:lang w:val="kk-KZ"/>
        </w:rPr>
        <w:t xml:space="preserve"> Стратегиялық коммуникациялар жүйесіндегі нарықты зерттеу</w:t>
      </w:r>
    </w:p>
    <w:p w:rsidR="00545236" w:rsidRPr="000B3D7C" w:rsidRDefault="00545236" w:rsidP="0054523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</w:t>
      </w:r>
      <w:r w:rsidRPr="000B3D7C">
        <w:rPr>
          <w:rFonts w:ascii="Times New Roman" w:hAnsi="Times New Roman"/>
          <w:sz w:val="28"/>
          <w:szCs w:val="28"/>
          <w:lang w:val="kk-KZ"/>
        </w:rPr>
        <w:t xml:space="preserve"> Стратегиялық коммуникациялар жүйесіндегі мақсатты аудиторияны зерттеу</w:t>
      </w:r>
    </w:p>
    <w:p w:rsidR="00545236" w:rsidRPr="000B3D7C" w:rsidRDefault="00545236" w:rsidP="0054523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</w:t>
      </w:r>
      <w:r w:rsidRPr="000B3D7C">
        <w:rPr>
          <w:rFonts w:ascii="Times New Roman" w:hAnsi="Times New Roman"/>
          <w:sz w:val="28"/>
          <w:szCs w:val="28"/>
          <w:lang w:val="kk-KZ"/>
        </w:rPr>
        <w:t xml:space="preserve"> Стратегиялық коммуникациялар жүйесіндегі өнімді зерттеу</w:t>
      </w:r>
    </w:p>
    <w:p w:rsidR="00545236" w:rsidRPr="000B3D7C" w:rsidRDefault="00545236" w:rsidP="00545236">
      <w:pPr>
        <w:rPr>
          <w:rFonts w:ascii="Times New Roman" w:hAnsi="Times New Roman"/>
          <w:sz w:val="28"/>
          <w:szCs w:val="28"/>
          <w:lang w:val="kk-KZ"/>
        </w:rPr>
      </w:pPr>
      <w:r w:rsidRPr="000B3D7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4.</w:t>
      </w:r>
      <w:r w:rsidRPr="000B3D7C">
        <w:rPr>
          <w:rFonts w:ascii="Times New Roman" w:hAnsi="Times New Roman"/>
          <w:sz w:val="28"/>
          <w:szCs w:val="28"/>
          <w:lang w:val="kk-KZ"/>
        </w:rPr>
        <w:t xml:space="preserve"> Стратегиялық коммуникациялар жүйесіндегі жарнама және PR қызметінің тиімділігін бағалау.</w:t>
      </w:r>
    </w:p>
    <w:p w:rsidR="00545236" w:rsidRPr="000B3D7C" w:rsidRDefault="00545236" w:rsidP="0054523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</w:t>
      </w:r>
      <w:r w:rsidRPr="000B3D7C">
        <w:rPr>
          <w:rFonts w:ascii="Times New Roman" w:hAnsi="Times New Roman"/>
          <w:sz w:val="28"/>
          <w:szCs w:val="28"/>
          <w:lang w:val="kk-KZ"/>
        </w:rPr>
        <w:t xml:space="preserve"> Стратегиялық коммуникациялар жүйесіндегі брендті зерттеу</w:t>
      </w:r>
    </w:p>
    <w:p w:rsidR="00545236" w:rsidRDefault="00545236" w:rsidP="0054523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6. </w:t>
      </w:r>
      <w:r w:rsidRPr="000B3D7C">
        <w:rPr>
          <w:rFonts w:ascii="Times New Roman" w:hAnsi="Times New Roman"/>
          <w:sz w:val="28"/>
          <w:szCs w:val="28"/>
          <w:lang w:val="kk-KZ"/>
        </w:rPr>
        <w:t>Стратегиялық коммуникациялар жүйесіндегі жарнамалық концепцияларды бағалау</w:t>
      </w:r>
    </w:p>
    <w:p w:rsidR="00545236" w:rsidRPr="000B3D7C" w:rsidRDefault="00545236" w:rsidP="0054523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7. </w:t>
      </w:r>
      <w:r w:rsidRPr="000B3D7C">
        <w:rPr>
          <w:rFonts w:ascii="Times New Roman" w:hAnsi="Times New Roman"/>
          <w:sz w:val="28"/>
          <w:szCs w:val="28"/>
          <w:lang w:val="kk-KZ"/>
        </w:rPr>
        <w:t xml:space="preserve"> Стратегиялық коммуникациялар жүйесінде қоғамдық пікірді зерттеу</w:t>
      </w:r>
    </w:p>
    <w:p w:rsidR="00545236" w:rsidRPr="000B3D7C" w:rsidRDefault="00545236" w:rsidP="0054523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8. </w:t>
      </w:r>
      <w:r w:rsidRPr="000B3D7C">
        <w:rPr>
          <w:rFonts w:ascii="Times New Roman" w:hAnsi="Times New Roman"/>
          <w:sz w:val="28"/>
          <w:szCs w:val="28"/>
          <w:lang w:val="kk-KZ"/>
        </w:rPr>
        <w:t>Стратегиялық коммуникациялар жүйесіндегі дерекк</w:t>
      </w:r>
      <w:r>
        <w:rPr>
          <w:rFonts w:ascii="Times New Roman" w:hAnsi="Times New Roman"/>
          <w:sz w:val="28"/>
          <w:szCs w:val="28"/>
          <w:lang w:val="kk-KZ"/>
        </w:rPr>
        <w:t>өздерді зерттеу</w:t>
      </w:r>
    </w:p>
    <w:p w:rsidR="00545236" w:rsidRPr="000B3D7C" w:rsidRDefault="00545236" w:rsidP="0054523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9.</w:t>
      </w:r>
      <w:r w:rsidRPr="000B3D7C">
        <w:rPr>
          <w:rFonts w:ascii="Times New Roman" w:hAnsi="Times New Roman"/>
          <w:sz w:val="28"/>
          <w:szCs w:val="28"/>
          <w:lang w:val="kk-KZ"/>
        </w:rPr>
        <w:t xml:space="preserve"> Стратегиялық коммуникациялар жүйесіндегі хабарламаларды зерттеу</w:t>
      </w:r>
    </w:p>
    <w:p w:rsidR="00545236" w:rsidRPr="000B3D7C" w:rsidRDefault="00545236" w:rsidP="0054523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10. </w:t>
      </w:r>
      <w:r w:rsidRPr="000B3D7C">
        <w:rPr>
          <w:rFonts w:ascii="Times New Roman" w:hAnsi="Times New Roman"/>
          <w:sz w:val="28"/>
          <w:szCs w:val="28"/>
          <w:lang w:val="kk-KZ"/>
        </w:rPr>
        <w:t>Стратегиялық коммуникациялар жүйесіндегі арналарды зерттеу</w:t>
      </w:r>
    </w:p>
    <w:p w:rsidR="00545236" w:rsidRDefault="00545236" w:rsidP="0054523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11.</w:t>
      </w:r>
      <w:r w:rsidRPr="000B3D7C">
        <w:rPr>
          <w:rFonts w:ascii="Times New Roman" w:hAnsi="Times New Roman"/>
          <w:sz w:val="28"/>
          <w:szCs w:val="28"/>
          <w:lang w:val="kk-KZ"/>
        </w:rPr>
        <w:t xml:space="preserve"> Ұйым имиджін зерттеу: стратегиялық коммуникациялар жүйесінде</w:t>
      </w:r>
    </w:p>
    <w:p w:rsidR="00545236" w:rsidRDefault="00545236" w:rsidP="00545236">
      <w:pPr>
        <w:rPr>
          <w:rFonts w:ascii="Times New Roman" w:hAnsi="Times New Roman"/>
          <w:sz w:val="28"/>
          <w:szCs w:val="28"/>
          <w:lang w:val="kk-KZ"/>
        </w:rPr>
      </w:pPr>
      <w:r w:rsidRPr="007D7F98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2.</w:t>
      </w:r>
      <w:r w:rsidRPr="007D7F98">
        <w:rPr>
          <w:rFonts w:ascii="Times New Roman" w:hAnsi="Times New Roman"/>
          <w:sz w:val="28"/>
          <w:szCs w:val="28"/>
          <w:lang w:val="kk-KZ"/>
        </w:rPr>
        <w:t xml:space="preserve"> Халықаралық компаниядағы стратегиялық басқарудың </w:t>
      </w:r>
      <w:r>
        <w:rPr>
          <w:rFonts w:ascii="Times New Roman" w:hAnsi="Times New Roman"/>
          <w:sz w:val="28"/>
          <w:szCs w:val="28"/>
          <w:lang w:val="kk-KZ"/>
        </w:rPr>
        <w:t>түсінігі мен негізгі кезеңдері.</w:t>
      </w:r>
    </w:p>
    <w:p w:rsidR="00545236" w:rsidRPr="007D7F98" w:rsidRDefault="00545236" w:rsidP="0054523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13</w:t>
      </w:r>
      <w:r w:rsidRPr="007D7F98">
        <w:rPr>
          <w:rFonts w:ascii="Times New Roman" w:hAnsi="Times New Roman"/>
          <w:sz w:val="28"/>
          <w:szCs w:val="28"/>
          <w:lang w:val="kk-KZ"/>
        </w:rPr>
        <w:t>. Стратегия ұғымы. Стратегияны таңдауға әсер ететін негізгі факторлар.</w:t>
      </w:r>
    </w:p>
    <w:p w:rsidR="00545236" w:rsidRPr="007D7F98" w:rsidRDefault="00545236" w:rsidP="0054523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14</w:t>
      </w:r>
      <w:r w:rsidRPr="007D7F98">
        <w:rPr>
          <w:rFonts w:ascii="Times New Roman" w:hAnsi="Times New Roman"/>
          <w:sz w:val="28"/>
          <w:szCs w:val="28"/>
          <w:lang w:val="kk-KZ"/>
        </w:rPr>
        <w:t>. Компанияның стратегиялық көзқарасы мен миссиясы. Компанияның негізгі корпоративтік құндылықтары.</w:t>
      </w:r>
    </w:p>
    <w:p w:rsidR="00545236" w:rsidRPr="007D7F98" w:rsidRDefault="00545236" w:rsidP="0054523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15</w:t>
      </w:r>
      <w:r w:rsidRPr="007D7F98">
        <w:rPr>
          <w:rFonts w:ascii="Times New Roman" w:hAnsi="Times New Roman"/>
          <w:sz w:val="28"/>
          <w:szCs w:val="28"/>
          <w:lang w:val="kk-KZ"/>
        </w:rPr>
        <w:t>. Компанияның стратегиялық мақсаттары, олардың негізгі сипаттамалары. Мақсат қою. Компанияның мақсат ағашы.</w:t>
      </w:r>
    </w:p>
    <w:p w:rsidR="00545236" w:rsidRPr="007D7F98" w:rsidRDefault="00545236" w:rsidP="0054523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16</w:t>
      </w:r>
      <w:r w:rsidRPr="007D7F98">
        <w:rPr>
          <w:rFonts w:ascii="Times New Roman" w:hAnsi="Times New Roman"/>
          <w:sz w:val="28"/>
          <w:szCs w:val="28"/>
          <w:lang w:val="kk-KZ"/>
        </w:rPr>
        <w:t>. Стратегияны әзірлеу. Стратегияны әзірлеу пирамидасы. Бизнестің стратегиялық бірліктері.</w:t>
      </w:r>
    </w:p>
    <w:p w:rsidR="00545236" w:rsidRPr="007D7F98" w:rsidRDefault="00545236" w:rsidP="0054523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17</w:t>
      </w:r>
      <w:r w:rsidRPr="007D7F98">
        <w:rPr>
          <w:rFonts w:ascii="Times New Roman" w:hAnsi="Times New Roman"/>
          <w:sz w:val="28"/>
          <w:szCs w:val="28"/>
          <w:lang w:val="kk-KZ"/>
        </w:rPr>
        <w:t>. Компанияның негізгі (эталондық) даму стратегиялары.</w:t>
      </w:r>
    </w:p>
    <w:p w:rsidR="00545236" w:rsidRPr="007D7F98" w:rsidRDefault="00545236" w:rsidP="0054523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18</w:t>
      </w:r>
      <w:r w:rsidRPr="007D7F98">
        <w:rPr>
          <w:rFonts w:ascii="Times New Roman" w:hAnsi="Times New Roman"/>
          <w:sz w:val="28"/>
          <w:szCs w:val="28"/>
          <w:lang w:val="kk-KZ"/>
        </w:rPr>
        <w:t>. Саланың өмірлік циклі және тауардың өмірлік циклі туралы түсінік.</w:t>
      </w:r>
    </w:p>
    <w:p w:rsidR="00545236" w:rsidRPr="007D7F98" w:rsidRDefault="00545236" w:rsidP="0054523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19</w:t>
      </w:r>
      <w:r w:rsidRPr="007D7F98">
        <w:rPr>
          <w:rFonts w:ascii="Times New Roman" w:hAnsi="Times New Roman"/>
          <w:sz w:val="28"/>
          <w:szCs w:val="28"/>
          <w:lang w:val="kk-KZ"/>
        </w:rPr>
        <w:t>. Саланы талдау. Саланың негізгі экономикалық сипаттамалары.</w:t>
      </w:r>
    </w:p>
    <w:p w:rsidR="00545236" w:rsidRPr="007D7F98" w:rsidRDefault="00545236" w:rsidP="0054523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</w:t>
      </w:r>
      <w:r w:rsidRPr="007D7F98">
        <w:rPr>
          <w:rFonts w:ascii="Times New Roman" w:hAnsi="Times New Roman"/>
          <w:sz w:val="28"/>
          <w:szCs w:val="28"/>
          <w:lang w:val="kk-KZ"/>
        </w:rPr>
        <w:t>. Бәсекелестік. Әр түрлі нарықтардағы негізгі түрлері мен қарқындылығы.</w:t>
      </w:r>
    </w:p>
    <w:p w:rsidR="00545236" w:rsidRPr="007D7F98" w:rsidRDefault="00545236" w:rsidP="0054523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21. </w:t>
      </w:r>
      <w:r w:rsidRPr="007D7F98">
        <w:rPr>
          <w:rFonts w:ascii="Times New Roman" w:hAnsi="Times New Roman"/>
          <w:sz w:val="28"/>
          <w:szCs w:val="28"/>
          <w:lang w:val="kk-KZ"/>
        </w:rPr>
        <w:t>Бәсекелестіктің қозғаушы күштері туралы түсінік және бағалау. М. Портердің бәсекелестіктің бес факторының моделі.</w:t>
      </w:r>
    </w:p>
    <w:p w:rsidR="00545236" w:rsidRPr="007D7F98" w:rsidRDefault="00545236" w:rsidP="0054523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22.  </w:t>
      </w:r>
      <w:r w:rsidRPr="007D7F98">
        <w:rPr>
          <w:rFonts w:ascii="Times New Roman" w:hAnsi="Times New Roman"/>
          <w:sz w:val="28"/>
          <w:szCs w:val="28"/>
          <w:lang w:val="kk-KZ"/>
        </w:rPr>
        <w:t>Компанияның қолданыстағы стратегиясын талдау және бағалау. Талдаудың негізгі құралдары.</w:t>
      </w:r>
    </w:p>
    <w:p w:rsidR="00545236" w:rsidRPr="007D7F98" w:rsidRDefault="00545236" w:rsidP="0054523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23. </w:t>
      </w:r>
      <w:r w:rsidRPr="007D7F98">
        <w:rPr>
          <w:rFonts w:ascii="Times New Roman" w:hAnsi="Times New Roman"/>
          <w:sz w:val="28"/>
          <w:szCs w:val="28"/>
          <w:lang w:val="kk-KZ"/>
        </w:rPr>
        <w:t>Компанияның іскерлік ортасы. Бәсекелестер мен серіктестердің стратегиялық топтары.</w:t>
      </w:r>
    </w:p>
    <w:p w:rsidR="00545236" w:rsidRPr="007D7F98" w:rsidRDefault="00545236" w:rsidP="0054523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24</w:t>
      </w:r>
      <w:r w:rsidRPr="007D7F98">
        <w:rPr>
          <w:rFonts w:ascii="Times New Roman" w:hAnsi="Times New Roman"/>
          <w:sz w:val="28"/>
          <w:szCs w:val="28"/>
          <w:lang w:val="kk-KZ"/>
        </w:rPr>
        <w:t>. Сыртқы және ішкі орта факторларының компанияның бәсекеге қабілеттілігіне әсерін талдау. Талдаудың негізгі құралдары.</w:t>
      </w:r>
    </w:p>
    <w:p w:rsidR="00545236" w:rsidRPr="007D7F98" w:rsidRDefault="00545236" w:rsidP="0054523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25.</w:t>
      </w:r>
      <w:r w:rsidRPr="007D7F98">
        <w:rPr>
          <w:rFonts w:ascii="Times New Roman" w:hAnsi="Times New Roman"/>
          <w:sz w:val="28"/>
          <w:szCs w:val="28"/>
          <w:lang w:val="kk-KZ"/>
        </w:rPr>
        <w:t xml:space="preserve"> Компанияның қызметіне макроорта факторларының әсерін бағалау. PEST талдау.</w:t>
      </w:r>
    </w:p>
    <w:p w:rsidR="0064753A" w:rsidRDefault="00545236" w:rsidP="00545236">
      <w:r>
        <w:rPr>
          <w:rFonts w:ascii="Times New Roman" w:hAnsi="Times New Roman"/>
          <w:sz w:val="28"/>
          <w:szCs w:val="28"/>
          <w:lang w:val="kk-KZ"/>
        </w:rPr>
        <w:t>26.</w:t>
      </w:r>
      <w:r w:rsidRPr="007D7F98">
        <w:rPr>
          <w:rFonts w:ascii="Times New Roman" w:hAnsi="Times New Roman"/>
          <w:sz w:val="28"/>
          <w:szCs w:val="28"/>
          <w:lang w:val="kk-KZ"/>
        </w:rPr>
        <w:t>Стратегияны құрудың негізі ретінде компанияның негізгі құзыреттері мен мүмкіндіктері. Негізгі (базистік) құзыреттерді анықтау</w:t>
      </w:r>
    </w:p>
    <w:sectPr w:rsidR="0064753A" w:rsidSect="00647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45236"/>
    <w:rsid w:val="00545236"/>
    <w:rsid w:val="0064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236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1813</Characters>
  <Application>Microsoft Office Word</Application>
  <DocSecurity>0</DocSecurity>
  <Lines>15</Lines>
  <Paragraphs>4</Paragraphs>
  <ScaleCrop>false</ScaleCrop>
  <Company>Microsoft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2024-10-15T06:44:00Z</dcterms:created>
  <dcterms:modified xsi:type="dcterms:W3CDTF">2024-10-15T06:45:00Z</dcterms:modified>
</cp:coreProperties>
</file>